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安徽职业技术学院资产调入申请表</w:t>
      </w:r>
    </w:p>
    <w:tbl>
      <w:tblPr>
        <w:tblStyle w:val="3"/>
        <w:tblW w:w="94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1790"/>
        <w:gridCol w:w="2484"/>
        <w:gridCol w:w="1599"/>
        <w:gridCol w:w="1524"/>
        <w:gridCol w:w="1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  <w:jc w:val="center"/>
        </w:trPr>
        <w:tc>
          <w:tcPr>
            <w:tcW w:w="74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序号</w:t>
            </w:r>
          </w:p>
        </w:tc>
        <w:tc>
          <w:tcPr>
            <w:tcW w:w="17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需求资产名称</w:t>
            </w:r>
          </w:p>
        </w:tc>
        <w:tc>
          <w:tcPr>
            <w:tcW w:w="248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规格型号</w:t>
            </w:r>
          </w:p>
        </w:tc>
        <w:tc>
          <w:tcPr>
            <w:tcW w:w="159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数量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（台/件）</w:t>
            </w:r>
          </w:p>
        </w:tc>
        <w:tc>
          <w:tcPr>
            <w:tcW w:w="152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调入原因</w:t>
            </w:r>
          </w:p>
        </w:tc>
        <w:tc>
          <w:tcPr>
            <w:tcW w:w="135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使用人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  <w:jc w:val="center"/>
        </w:trPr>
        <w:tc>
          <w:tcPr>
            <w:tcW w:w="747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7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248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  <w:bookmarkStart w:id="0" w:name="_GoBack"/>
            <w:bookmarkEnd w:id="0"/>
          </w:p>
        </w:tc>
        <w:tc>
          <w:tcPr>
            <w:tcW w:w="159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52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35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  <w:jc w:val="center"/>
        </w:trPr>
        <w:tc>
          <w:tcPr>
            <w:tcW w:w="747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7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248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59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52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35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  <w:jc w:val="center"/>
        </w:trPr>
        <w:tc>
          <w:tcPr>
            <w:tcW w:w="747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7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248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59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52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35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  <w:jc w:val="center"/>
        </w:trPr>
        <w:tc>
          <w:tcPr>
            <w:tcW w:w="747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7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248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59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52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35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  <w:jc w:val="center"/>
        </w:trPr>
        <w:tc>
          <w:tcPr>
            <w:tcW w:w="747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7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248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59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52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35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  <w:jc w:val="center"/>
        </w:trPr>
        <w:tc>
          <w:tcPr>
            <w:tcW w:w="747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7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248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59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52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35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  <w:jc w:val="center"/>
        </w:trPr>
        <w:tc>
          <w:tcPr>
            <w:tcW w:w="747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79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248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59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52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35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  <w:jc w:val="center"/>
        </w:trPr>
        <w:tc>
          <w:tcPr>
            <w:tcW w:w="5021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合计</w:t>
            </w:r>
          </w:p>
        </w:tc>
        <w:tc>
          <w:tcPr>
            <w:tcW w:w="1599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524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</w:tc>
        <w:tc>
          <w:tcPr>
            <w:tcW w:w="135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5" w:hRule="atLeast"/>
          <w:jc w:val="center"/>
        </w:trPr>
        <w:tc>
          <w:tcPr>
            <w:tcW w:w="5021" w:type="dxa"/>
            <w:gridSpan w:val="3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申请单位意见：</w:t>
            </w: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签名或盖章</w:t>
            </w: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  <w:p>
            <w:pPr>
              <w:ind w:firstLine="2880" w:firstLineChars="1200"/>
              <w:rPr>
                <w:rFonts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年   月   日</w:t>
            </w:r>
          </w:p>
        </w:tc>
        <w:tc>
          <w:tcPr>
            <w:tcW w:w="4475" w:type="dxa"/>
            <w:gridSpan w:val="3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国资办意见：</w:t>
            </w: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签名或盖章</w:t>
            </w:r>
          </w:p>
          <w:p>
            <w:pPr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 xml:space="preserve">    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 xml:space="preserve">                   年    月   日</w:t>
            </w:r>
          </w:p>
        </w:tc>
      </w:tr>
    </w:tbl>
    <w:p>
      <w:pPr>
        <w:spacing w:line="14" w:lineRule="exact"/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 xml:space="preserve">        </w:t>
      </w:r>
    </w:p>
    <w:p>
      <w:pPr>
        <w:rPr>
          <w:rFonts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制表人：                         制表日期：      年    月    日</w:t>
      </w:r>
    </w:p>
    <w:p/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2458720</wp:posOffset>
              </wp:positionH>
              <wp:positionV relativeFrom="paragraph">
                <wp:posOffset>-273685</wp:posOffset>
              </wp:positionV>
              <wp:extent cx="617220" cy="1993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7220" cy="1993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40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3.6pt;margin-top:-21.55pt;height:15.7pt;width:48.6pt;mso-position-horizontal-relative:margin;z-index:251659264;mso-width-relative:page;mso-height-relative:page;" filled="f" stroked="f" coordsize="21600,21600" o:gfxdata="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J8ouN9sAAAALAQAADwAAAAAAAAABACAAAAAiAAAAZHJzL2Rvd25yZXYueG1sUEsB&#10;AhQAFAAAAAgAh07iQNiyI1e5AQAAcQMAAA4AAAAAAAAAAQAgAAAAKgEAAGRycy9lMm9Eb2MueG1s&#10;UEsFBgAAAAAGAAYAWQEAAFUFAAAAAA==&#10;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jc w:val="center"/>
                      <w:rPr>
                        <w:rFonts w:hint="eastAsia" w:ascii="宋体" w:hAnsi="宋体" w:cs="宋体"/>
                        <w:sz w:val="24"/>
                        <w:szCs w:val="40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40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